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DA" w:rsidRPr="00930B80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>Informacja o podziale czynności oraz sposobie uczestniczenia</w:t>
      </w:r>
    </w:p>
    <w:p w:rsidR="00B57F4C" w:rsidRPr="00930B80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 xml:space="preserve">w przydziale spraw w Sądzie Apelacyjnym w Białymstoku </w:t>
      </w:r>
    </w:p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F4C" w:rsidRDefault="00B57F4C" w:rsidP="00B57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</w:t>
      </w:r>
      <w:r w:rsidRPr="00864F4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25014">
        <w:rPr>
          <w:rFonts w:ascii="Times New Roman" w:hAnsi="Times New Roman" w:cs="Times New Roman"/>
          <w:b/>
          <w:sz w:val="24"/>
          <w:szCs w:val="24"/>
        </w:rPr>
        <w:t>1 grudnia 2019</w:t>
      </w:r>
      <w:r w:rsidR="00864F4C" w:rsidRPr="00864F4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57F4C" w:rsidRDefault="00B57F4C" w:rsidP="00B57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w dniach:</w:t>
      </w:r>
    </w:p>
    <w:p w:rsidR="00295B92" w:rsidRDefault="00295B92" w:rsidP="00295B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marca 2021 r.</w:t>
      </w:r>
    </w:p>
    <w:p w:rsidR="00B57F4C" w:rsidRPr="000A4AFD" w:rsidRDefault="000A4AFD" w:rsidP="00B57F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FD">
        <w:rPr>
          <w:rFonts w:ascii="Times New Roman" w:hAnsi="Times New Roman" w:cs="Times New Roman"/>
          <w:b/>
          <w:sz w:val="24"/>
          <w:szCs w:val="24"/>
        </w:rPr>
        <w:t xml:space="preserve">15 maja 2024 r. </w:t>
      </w:r>
    </w:p>
    <w:p w:rsidR="00B57F4C" w:rsidRDefault="00B57F4C" w:rsidP="00B57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4C" w:rsidRPr="00A2481A" w:rsidRDefault="00A2481A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81A">
        <w:rPr>
          <w:rFonts w:ascii="Times New Roman" w:hAnsi="Times New Roman" w:cs="Times New Roman"/>
          <w:b/>
          <w:sz w:val="32"/>
          <w:szCs w:val="32"/>
        </w:rPr>
        <w:t>I</w:t>
      </w:r>
    </w:p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sędziów, asesorów sądowych i referendarzy sądowych do wydziałów sądu,</w:t>
      </w:r>
    </w:p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ich obowiązków i sposób uczestniczenia w przydziale spraw i zadań sądu:</w:t>
      </w:r>
    </w:p>
    <w:p w:rsidR="004807CB" w:rsidRDefault="004807CB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283"/>
        <w:gridCol w:w="2606"/>
        <w:gridCol w:w="1813"/>
        <w:gridCol w:w="1813"/>
      </w:tblGrid>
      <w:tr w:rsidR="00654B6F" w:rsidTr="00AD57EE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54B6F" w:rsidRPr="00B57F4C" w:rsidRDefault="00654B6F" w:rsidP="00AD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4B6F" w:rsidRPr="00B57F4C" w:rsidRDefault="00654B6F" w:rsidP="00AD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7082" w:type="dxa"/>
            <w:gridSpan w:val="5"/>
            <w:vAlign w:val="center"/>
          </w:tcPr>
          <w:p w:rsidR="00654B6F" w:rsidRPr="00864F4C" w:rsidRDefault="00864F4C" w:rsidP="00AD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</w:tc>
      </w:tr>
      <w:tr w:rsidR="004807CB" w:rsidTr="00AD57EE">
        <w:tc>
          <w:tcPr>
            <w:tcW w:w="562" w:type="dxa"/>
            <w:vMerge w:val="restart"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1813" w:type="dxa"/>
            <w:vAlign w:val="center"/>
          </w:tcPr>
          <w:p w:rsidR="004807CB" w:rsidRPr="00864F4C" w:rsidRDefault="000A4AFD" w:rsidP="00551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864F4C" w:rsidRPr="0086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="00722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07CB" w:rsidTr="00AD57E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807CB" w:rsidRPr="00864F4C" w:rsidRDefault="00B56FF3" w:rsidP="00A76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Bogusław Janusz</w:t>
            </w:r>
            <w:r w:rsidR="00A32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4807CB" w:rsidRPr="00864F4C" w:rsidRDefault="00B56FF3" w:rsidP="00A32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Dobrowolski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1813" w:type="dxa"/>
            <w:vAlign w:val="center"/>
          </w:tcPr>
          <w:p w:rsidR="004807CB" w:rsidRPr="00864F4C" w:rsidRDefault="00864F4C" w:rsidP="006D1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="00C45F82">
              <w:rPr>
                <w:rFonts w:ascii="Times New Roman" w:hAnsi="Times New Roman" w:cs="Times New Roman"/>
                <w:b/>
                <w:sz w:val="20"/>
                <w:szCs w:val="20"/>
              </w:rPr>
              <w:t>68 ust. 1 pkt 2</w:t>
            </w:r>
            <w:r w:rsidR="00CB2293">
              <w:rPr>
                <w:rFonts w:ascii="Times New Roman" w:hAnsi="Times New Roman" w:cs="Times New Roman"/>
                <w:b/>
                <w:sz w:val="20"/>
                <w:szCs w:val="20"/>
              </w:rPr>
              <w:t>b i 2</w:t>
            </w:r>
            <w:r w:rsidR="006D1BE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2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ust. 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regulaminu urzędowania sądów powszechnych</w:t>
            </w:r>
          </w:p>
        </w:tc>
      </w:tr>
      <w:tr w:rsidR="004807CB" w:rsidTr="00AD57E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Wskaźniki przydziału inne niż podstawowy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wskaźnika</w:t>
            </w:r>
          </w:p>
        </w:tc>
      </w:tr>
      <w:tr w:rsidR="004807CB" w:rsidTr="00AD57EE">
        <w:trPr>
          <w:trHeight w:val="510"/>
        </w:trPr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4807CB" w:rsidRPr="00864F4C" w:rsidRDefault="005516D2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Wszystkie kategorie spraw</w:t>
            </w:r>
          </w:p>
        </w:tc>
        <w:tc>
          <w:tcPr>
            <w:tcW w:w="1813" w:type="dxa"/>
            <w:vAlign w:val="center"/>
          </w:tcPr>
          <w:p w:rsidR="004807CB" w:rsidRPr="00864F4C" w:rsidRDefault="000A4AFD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bookmarkStart w:id="0" w:name="_GoBack"/>
            <w:bookmarkEnd w:id="0"/>
            <w:r w:rsidR="00551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4807CB" w:rsidTr="00AD57E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Pełnione funkcje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indywidualne reguły przydziału </w:t>
            </w:r>
          </w:p>
        </w:tc>
        <w:tc>
          <w:tcPr>
            <w:tcW w:w="1813" w:type="dxa"/>
            <w:vAlign w:val="center"/>
          </w:tcPr>
          <w:p w:rsidR="004807CB" w:rsidRPr="00864F4C" w:rsidRDefault="004807CB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7CB" w:rsidTr="00AD57E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807CB" w:rsidRPr="00864F4C" w:rsidRDefault="00864F4C" w:rsidP="008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>sędzia Sądu Apelacyjnego</w:t>
            </w:r>
          </w:p>
        </w:tc>
        <w:tc>
          <w:tcPr>
            <w:tcW w:w="2889" w:type="dxa"/>
            <w:gridSpan w:val="2"/>
            <w:vAlign w:val="center"/>
          </w:tcPr>
          <w:p w:rsidR="004807CB" w:rsidRPr="00457254" w:rsidRDefault="006D1BE6" w:rsidP="00CB2293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457254">
              <w:rPr>
                <w:rFonts w:ascii="Times New Roman" w:hAnsi="Times New Roman" w:cs="Times New Roman"/>
                <w:b/>
              </w:rPr>
              <w:t>wizyt</w:t>
            </w:r>
            <w:r w:rsidR="00CB2293" w:rsidRPr="00457254">
              <w:rPr>
                <w:rFonts w:ascii="Times New Roman" w:hAnsi="Times New Roman" w:cs="Times New Roman"/>
                <w:b/>
              </w:rPr>
              <w:t>ator ds. notarialnych, egzekucyjnych i gospodarczych</w:t>
            </w:r>
          </w:p>
          <w:p w:rsidR="00CB2293" w:rsidRPr="00457254" w:rsidRDefault="00CB2293" w:rsidP="00CB2293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457254">
              <w:rPr>
                <w:rFonts w:ascii="Times New Roman" w:hAnsi="Times New Roman" w:cs="Times New Roman"/>
                <w:b/>
              </w:rPr>
              <w:t>z-ca przewodniczącego IV Wydziału Wizytacji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Obowiązki niezwiązane z przydziałem </w:t>
            </w:r>
          </w:p>
        </w:tc>
        <w:tc>
          <w:tcPr>
            <w:tcW w:w="1813" w:type="dxa"/>
            <w:vAlign w:val="center"/>
          </w:tcPr>
          <w:p w:rsidR="004807CB" w:rsidRPr="00864F4C" w:rsidRDefault="004807CB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7CB" w:rsidTr="00AD57EE"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:rsidR="004807CB" w:rsidRPr="00B57F4C" w:rsidRDefault="004807CB" w:rsidP="00AD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232" w:type="dxa"/>
            <w:gridSpan w:val="3"/>
            <w:vAlign w:val="center"/>
          </w:tcPr>
          <w:p w:rsidR="004807CB" w:rsidRPr="007325FB" w:rsidRDefault="004807CB" w:rsidP="00864F4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807CB" w:rsidTr="00AD57EE">
        <w:trPr>
          <w:trHeight w:val="510"/>
        </w:trPr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:rsidR="004807CB" w:rsidRPr="00B57F4C" w:rsidRDefault="004807CB" w:rsidP="00AD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6232" w:type="dxa"/>
            <w:gridSpan w:val="3"/>
            <w:vAlign w:val="center"/>
          </w:tcPr>
          <w:p w:rsidR="004807CB" w:rsidRPr="00864F4C" w:rsidRDefault="004807CB" w:rsidP="00864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81A" w:rsidRDefault="00A2481A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81A" w:rsidRDefault="00A2481A" w:rsidP="00A24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</w:p>
    <w:p w:rsidR="00A2481A" w:rsidRDefault="00A2481A" w:rsidP="00A2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Plan dyżurów oraz zastępstw sędziów, asesorów sądowych i referendarzy sądowych:</w:t>
      </w:r>
    </w:p>
    <w:p w:rsidR="00A2481A" w:rsidRDefault="00A2481A" w:rsidP="00A2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484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34"/>
        <w:gridCol w:w="2127"/>
        <w:gridCol w:w="3686"/>
      </w:tblGrid>
      <w:tr w:rsidR="00A2481A" w:rsidTr="00A24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2481A" w:rsidRDefault="00A2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2481A" w:rsidRDefault="00A2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spraw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2481A" w:rsidRDefault="00A2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  <w:p w:rsidR="00A2481A" w:rsidRDefault="00A2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dyżurnych</w:t>
            </w:r>
          </w:p>
          <w:p w:rsidR="00A2481A" w:rsidRDefault="00A2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pełniących</w:t>
            </w:r>
          </w:p>
          <w:p w:rsidR="00A2481A" w:rsidRDefault="00A2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2481A" w:rsidRDefault="00A2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Wydział i/lub sędziowie, asesorzy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  <w:p w:rsidR="00A2481A" w:rsidRDefault="00A2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referendarze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</w:tc>
      </w:tr>
      <w:tr w:rsidR="00F94472" w:rsidTr="00A2481A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94472" w:rsidRDefault="00F94472" w:rsidP="00F944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94472" w:rsidRDefault="00F94472" w:rsidP="00F94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kategorie spraw wpływające do I Wydziału Cywilnego.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94472" w:rsidRDefault="00F94472" w:rsidP="0029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94472" w:rsidRDefault="00F94472" w:rsidP="00F9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Wydział Cywilny </w:t>
            </w:r>
          </w:p>
        </w:tc>
      </w:tr>
    </w:tbl>
    <w:p w:rsidR="00A2481A" w:rsidRPr="00B57F4C" w:rsidRDefault="00A2481A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481A" w:rsidRPr="00B5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F787CC9"/>
    <w:multiLevelType w:val="hybridMultilevel"/>
    <w:tmpl w:val="09AC539E"/>
    <w:lvl w:ilvl="0" w:tplc="6968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8DF77DB"/>
    <w:multiLevelType w:val="hybridMultilevel"/>
    <w:tmpl w:val="99E45686"/>
    <w:lvl w:ilvl="0" w:tplc="45F2AD9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4C"/>
    <w:rsid w:val="000A4AFD"/>
    <w:rsid w:val="00295B92"/>
    <w:rsid w:val="002E3346"/>
    <w:rsid w:val="00457254"/>
    <w:rsid w:val="004807CB"/>
    <w:rsid w:val="004B50BF"/>
    <w:rsid w:val="005516D2"/>
    <w:rsid w:val="00654B6F"/>
    <w:rsid w:val="006D1BE6"/>
    <w:rsid w:val="007224D8"/>
    <w:rsid w:val="007325FB"/>
    <w:rsid w:val="008224D5"/>
    <w:rsid w:val="0084061B"/>
    <w:rsid w:val="00864F4C"/>
    <w:rsid w:val="00930B80"/>
    <w:rsid w:val="00A2481A"/>
    <w:rsid w:val="00A32193"/>
    <w:rsid w:val="00A76569"/>
    <w:rsid w:val="00A82770"/>
    <w:rsid w:val="00AD57EE"/>
    <w:rsid w:val="00B25014"/>
    <w:rsid w:val="00B56FF3"/>
    <w:rsid w:val="00B57F4C"/>
    <w:rsid w:val="00BB30DD"/>
    <w:rsid w:val="00C45F82"/>
    <w:rsid w:val="00CB2293"/>
    <w:rsid w:val="00D42EDA"/>
    <w:rsid w:val="00D671DA"/>
    <w:rsid w:val="00D75AFB"/>
    <w:rsid w:val="00ED2E17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09D1"/>
  <w15:chartTrackingRefBased/>
  <w15:docId w15:val="{96A83387-742D-4759-BB81-8AD4D6A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F4C"/>
    <w:pPr>
      <w:ind w:left="720"/>
      <w:contextualSpacing/>
    </w:pPr>
  </w:style>
  <w:style w:type="table" w:styleId="Tabela-Siatka">
    <w:name w:val="Table Grid"/>
    <w:basedOn w:val="Standardowy"/>
    <w:uiPriority w:val="39"/>
    <w:rsid w:val="00B5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Jolanta Turecka</dc:creator>
  <cp:keywords/>
  <dc:description/>
  <cp:lastModifiedBy>Pavtel Katarzyna</cp:lastModifiedBy>
  <cp:revision>14</cp:revision>
  <cp:lastPrinted>2024-05-14T08:00:00Z</cp:lastPrinted>
  <dcterms:created xsi:type="dcterms:W3CDTF">2020-12-08T12:52:00Z</dcterms:created>
  <dcterms:modified xsi:type="dcterms:W3CDTF">2024-05-14T08:01:00Z</dcterms:modified>
</cp:coreProperties>
</file>